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2D41" w14:textId="37F0549A" w:rsidR="00DB219B" w:rsidRDefault="00591444">
      <w:r w:rsidRPr="00591444">
        <w:t>Choice Physicians Network</w:t>
      </w:r>
    </w:p>
    <w:p w14:paraId="3ACFE956" w14:textId="6ECE634C" w:rsidR="00591444" w:rsidRDefault="00591444">
      <w:r>
        <w:t>Work Setting: In-Person</w:t>
      </w:r>
    </w:p>
    <w:p w14:paraId="7AF56AFA" w14:textId="208FF1F4" w:rsidR="00591444" w:rsidRDefault="00591444">
      <w:r w:rsidRPr="00591444">
        <w:t>Organization Address</w:t>
      </w:r>
      <w:r>
        <w:t xml:space="preserve">: </w:t>
      </w:r>
      <w:r w:rsidRPr="00591444">
        <w:t>1119 Town Center Drive</w:t>
      </w:r>
      <w:r>
        <w:t xml:space="preserve">, </w:t>
      </w:r>
      <w:r w:rsidRPr="00591444">
        <w:t>Apple Valley</w:t>
      </w:r>
      <w:r>
        <w:t xml:space="preserve">, CA, </w:t>
      </w:r>
      <w:r w:rsidRPr="00591444">
        <w:t>92308</w:t>
      </w:r>
    </w:p>
    <w:p w14:paraId="4A2819FD" w14:textId="1E14DEEA" w:rsidR="00591444" w:rsidRDefault="00591444">
      <w:r>
        <w:t xml:space="preserve">Internship Track Available: </w:t>
      </w:r>
      <w:r w:rsidRPr="00591444">
        <w:t>General Management, Operations, &amp; Innovation</w:t>
      </w:r>
    </w:p>
    <w:p w14:paraId="1196582A" w14:textId="47D6CE98" w:rsidR="00591444" w:rsidRDefault="00591444">
      <w:r>
        <w:t>Description:</w:t>
      </w:r>
    </w:p>
    <w:p w14:paraId="21921AD1" w14:textId="77777777" w:rsidR="00591444" w:rsidRPr="00591444" w:rsidRDefault="00591444" w:rsidP="00591444">
      <w:r w:rsidRPr="00591444">
        <w:t>The proposed internship will be structured as a 10-week, paid, immersive experience aligned with ACHE’s Summer Enrichment Program objectives and designed for a graduate-level early careerist pursuing an MHA, MPH, or related degree. The internship will follow a general management, operations, and innovation track, combining rotational assignments, executive shadowing, and applied project work within a vertically integrated managed care organization operating in California’s mature managed care environment.</w:t>
      </w:r>
    </w:p>
    <w:p w14:paraId="7D1B7706" w14:textId="77777777" w:rsidR="00591444" w:rsidRPr="00591444" w:rsidRDefault="00591444" w:rsidP="00591444">
      <w:r w:rsidRPr="00591444">
        <w:t>The intern will complete structured rotations across key components of the organization’s integrated delivery system, including:</w:t>
      </w:r>
    </w:p>
    <w:p w14:paraId="21B21CBD" w14:textId="160DC4DE" w:rsidR="00591444" w:rsidRPr="00591444" w:rsidRDefault="00591444" w:rsidP="00591444">
      <w:pPr>
        <w:pStyle w:val="ListParagraph"/>
        <w:numPr>
          <w:ilvl w:val="0"/>
          <w:numId w:val="1"/>
        </w:numPr>
      </w:pPr>
      <w:r w:rsidRPr="00591444">
        <w:t>Managed Services Organizations (MSOs): Choice Physicians Network and Desert Physicians Management</w:t>
      </w:r>
    </w:p>
    <w:p w14:paraId="4905465E" w14:textId="7DFE0B8B" w:rsidR="00591444" w:rsidRPr="00591444" w:rsidRDefault="00591444" w:rsidP="00591444">
      <w:pPr>
        <w:pStyle w:val="ListParagraph"/>
        <w:numPr>
          <w:ilvl w:val="0"/>
          <w:numId w:val="1"/>
        </w:numPr>
      </w:pPr>
      <w:r w:rsidRPr="00591444">
        <w:t>Independent Physician Associations (IPAs): Nine IPAs serving more than 25,000 managed care members across multiple California counties</w:t>
      </w:r>
    </w:p>
    <w:p w14:paraId="6A695777" w14:textId="6B141F34" w:rsidR="00591444" w:rsidRPr="00591444" w:rsidRDefault="00591444" w:rsidP="00591444">
      <w:pPr>
        <w:pStyle w:val="ListParagraph"/>
        <w:numPr>
          <w:ilvl w:val="0"/>
          <w:numId w:val="1"/>
        </w:numPr>
      </w:pPr>
      <w:r w:rsidRPr="00591444">
        <w:t>Physician Practices: Multi-specialty clinic, neurology clinic, urgent care, radiology physicians, and family medicine group</w:t>
      </w:r>
    </w:p>
    <w:p w14:paraId="664D6FD5" w14:textId="1CBF1EFA" w:rsidR="00591444" w:rsidRPr="00591444" w:rsidRDefault="00591444" w:rsidP="00591444">
      <w:pPr>
        <w:pStyle w:val="ListParagraph"/>
        <w:numPr>
          <w:ilvl w:val="0"/>
          <w:numId w:val="1"/>
        </w:numPr>
      </w:pPr>
      <w:r w:rsidRPr="00591444">
        <w:t>Inpatient and Post-Acute Care: Partner regional hospitals and a skilled nursing facility</w:t>
      </w:r>
    </w:p>
    <w:p w14:paraId="43C82508" w14:textId="1CA26310" w:rsidR="00591444" w:rsidRPr="00591444" w:rsidRDefault="00591444" w:rsidP="00591444">
      <w:pPr>
        <w:pStyle w:val="ListParagraph"/>
        <w:numPr>
          <w:ilvl w:val="0"/>
          <w:numId w:val="1"/>
        </w:numPr>
      </w:pPr>
      <w:r w:rsidRPr="00591444">
        <w:t>Outpatient Services: Ambulatory surgery center and radiology/imaging center</w:t>
      </w:r>
    </w:p>
    <w:p w14:paraId="704177E6" w14:textId="77777777" w:rsidR="00591444" w:rsidRPr="00591444" w:rsidRDefault="00591444" w:rsidP="00591444">
      <w:r w:rsidRPr="00591444">
        <w:t>Throughout the internship, the intern will engage in executive shadowing and mentorship under the primary supervision of the VP of Finance, with additional exposure to senior leaders overseeing operations, information technology, business development, analytics, risk adjustment and quality improvement, case management, and continuous improvement. The intern will also support real-world operational, planning, and quality improvement initiatives, applying graduate-level coursework through data-informed analysis and project-based deliverables.</w:t>
      </w:r>
    </w:p>
    <w:p w14:paraId="57C53A5C" w14:textId="77777777" w:rsidR="00591444" w:rsidRDefault="00591444"/>
    <w:sectPr w:rsidR="00591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E2C90"/>
    <w:multiLevelType w:val="hybridMultilevel"/>
    <w:tmpl w:val="9BA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8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F9"/>
    <w:rsid w:val="00591444"/>
    <w:rsid w:val="009E40F9"/>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5E28"/>
  <w15:chartTrackingRefBased/>
  <w15:docId w15:val="{B192C0F9-287C-48DF-A968-4FE2A529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0F9"/>
    <w:rPr>
      <w:rFonts w:eastAsiaTheme="majorEastAsia" w:cstheme="majorBidi"/>
      <w:color w:val="272727" w:themeColor="text1" w:themeTint="D8"/>
    </w:rPr>
  </w:style>
  <w:style w:type="paragraph" w:styleId="Title">
    <w:name w:val="Title"/>
    <w:basedOn w:val="Normal"/>
    <w:next w:val="Normal"/>
    <w:link w:val="TitleChar"/>
    <w:uiPriority w:val="10"/>
    <w:qFormat/>
    <w:rsid w:val="009E4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F9"/>
    <w:pPr>
      <w:spacing w:before="160"/>
      <w:jc w:val="center"/>
    </w:pPr>
    <w:rPr>
      <w:i/>
      <w:iCs/>
      <w:color w:val="404040" w:themeColor="text1" w:themeTint="BF"/>
    </w:rPr>
  </w:style>
  <w:style w:type="character" w:customStyle="1" w:styleId="QuoteChar">
    <w:name w:val="Quote Char"/>
    <w:basedOn w:val="DefaultParagraphFont"/>
    <w:link w:val="Quote"/>
    <w:uiPriority w:val="29"/>
    <w:rsid w:val="009E40F9"/>
    <w:rPr>
      <w:i/>
      <w:iCs/>
      <w:color w:val="404040" w:themeColor="text1" w:themeTint="BF"/>
    </w:rPr>
  </w:style>
  <w:style w:type="paragraph" w:styleId="ListParagraph">
    <w:name w:val="List Paragraph"/>
    <w:basedOn w:val="Normal"/>
    <w:uiPriority w:val="34"/>
    <w:qFormat/>
    <w:rsid w:val="009E40F9"/>
    <w:pPr>
      <w:ind w:left="720"/>
      <w:contextualSpacing/>
    </w:pPr>
  </w:style>
  <w:style w:type="character" w:styleId="IntenseEmphasis">
    <w:name w:val="Intense Emphasis"/>
    <w:basedOn w:val="DefaultParagraphFont"/>
    <w:uiPriority w:val="21"/>
    <w:qFormat/>
    <w:rsid w:val="009E40F9"/>
    <w:rPr>
      <w:i/>
      <w:iCs/>
      <w:color w:val="0F4761" w:themeColor="accent1" w:themeShade="BF"/>
    </w:rPr>
  </w:style>
  <w:style w:type="paragraph" w:styleId="IntenseQuote">
    <w:name w:val="Intense Quote"/>
    <w:basedOn w:val="Normal"/>
    <w:next w:val="Normal"/>
    <w:link w:val="IntenseQuoteChar"/>
    <w:uiPriority w:val="30"/>
    <w:qFormat/>
    <w:rsid w:val="009E4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0F9"/>
    <w:rPr>
      <w:i/>
      <w:iCs/>
      <w:color w:val="0F4761" w:themeColor="accent1" w:themeShade="BF"/>
    </w:rPr>
  </w:style>
  <w:style w:type="character" w:styleId="IntenseReference">
    <w:name w:val="Intense Reference"/>
    <w:basedOn w:val="DefaultParagraphFont"/>
    <w:uiPriority w:val="32"/>
    <w:qFormat/>
    <w:rsid w:val="009E40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1661</Characters>
  <Application>Microsoft Office Word</Application>
  <DocSecurity>0</DocSecurity>
  <Lines>48</Lines>
  <Paragraphs>54</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2026-02-11T20:57:00Z</dcterms:created>
  <dcterms:modified xsi:type="dcterms:W3CDTF">2026-02-11T20:57:00Z</dcterms:modified>
</cp:coreProperties>
</file>