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13A6" w14:textId="3CA522FF" w:rsidR="00DB219B" w:rsidRDefault="002B2699">
      <w:r w:rsidRPr="002B2699">
        <w:t>Advocate Health - Environmental Sustainability Team</w:t>
      </w:r>
    </w:p>
    <w:p w14:paraId="6FB49F5A" w14:textId="54B993F9" w:rsidR="002B2699" w:rsidRDefault="002B2699">
      <w:r w:rsidRPr="002B2699">
        <w:t>Intern Work Setting</w:t>
      </w:r>
      <w:r>
        <w:t>: Remote</w:t>
      </w:r>
    </w:p>
    <w:p w14:paraId="1C8ADE0A" w14:textId="7B395BE3" w:rsidR="002B2699" w:rsidRDefault="002B2699">
      <w:r w:rsidRPr="002B2699">
        <w:t>Organization Address</w:t>
      </w:r>
      <w:r>
        <w:t xml:space="preserve">: </w:t>
      </w:r>
      <w:r w:rsidRPr="002B2699">
        <w:t>2025 Windsor Dr</w:t>
      </w:r>
      <w:r>
        <w:t xml:space="preserve">, </w:t>
      </w:r>
      <w:r w:rsidRPr="002B2699">
        <w:t>Oak Brook</w:t>
      </w:r>
      <w:r>
        <w:t>, IL, 60523</w:t>
      </w:r>
    </w:p>
    <w:p w14:paraId="227865E8" w14:textId="7D47F57F" w:rsidR="002B2699" w:rsidRDefault="002B2699">
      <w:r>
        <w:t xml:space="preserve">Internship Tracks Available: </w:t>
      </w:r>
    </w:p>
    <w:p w14:paraId="7CB3FF9A" w14:textId="77777777" w:rsidR="002B2699" w:rsidRPr="002B2699" w:rsidRDefault="002B2699" w:rsidP="002B2699">
      <w:pPr>
        <w:pStyle w:val="ListParagraph"/>
        <w:numPr>
          <w:ilvl w:val="0"/>
          <w:numId w:val="1"/>
        </w:numPr>
      </w:pPr>
      <w:r w:rsidRPr="002B2699">
        <w:t>General Management, Operations, &amp; Innovation</w:t>
      </w:r>
    </w:p>
    <w:p w14:paraId="2061AB63" w14:textId="62B1119C" w:rsidR="002B2699" w:rsidRPr="002B2699" w:rsidRDefault="002B2699" w:rsidP="002B2699">
      <w:pPr>
        <w:pStyle w:val="ListParagraph"/>
        <w:numPr>
          <w:ilvl w:val="0"/>
          <w:numId w:val="1"/>
        </w:numPr>
      </w:pPr>
      <w:r w:rsidRPr="002B2699">
        <w:t>Community, Population Health, &amp; Quality</w:t>
      </w:r>
    </w:p>
    <w:p w14:paraId="7FB77B7D" w14:textId="2CA201DD" w:rsidR="002B2699" w:rsidRDefault="002B2699">
      <w:r>
        <w:t>Program Description:</w:t>
      </w:r>
    </w:p>
    <w:p w14:paraId="1E239349" w14:textId="77777777" w:rsidR="002B2699" w:rsidRPr="002B2699" w:rsidRDefault="002B2699" w:rsidP="002B2699">
      <w:r w:rsidRPr="002B2699">
        <w:t>1. Core Project Work (Primary Rotation) The intern will spend most of their time embedded with the Hospital at Home and Sustainability teams. This includes hands</w:t>
      </w:r>
      <w:r w:rsidRPr="002B2699">
        <w:noBreakHyphen/>
        <w:t>on work completing the Life Cycle Analysis, workflow mapping, and financial modeling for the decarbonization project.</w:t>
      </w:r>
    </w:p>
    <w:p w14:paraId="55D62478" w14:textId="77777777" w:rsidR="002B2699" w:rsidRPr="002B2699" w:rsidRDefault="002B2699" w:rsidP="002B2699">
      <w:r w:rsidRPr="002B2699">
        <w:t>2. Cross</w:t>
      </w:r>
      <w:r w:rsidRPr="002B2699">
        <w:noBreakHyphen/>
        <w:t>Functional Shadowing To understand the full care and sustainability ecosystem, the intern will shadow:</w:t>
      </w:r>
    </w:p>
    <w:p w14:paraId="1341FE57" w14:textId="77777777" w:rsidR="002B2699" w:rsidRPr="002B2699" w:rsidRDefault="002B2699" w:rsidP="002B2699">
      <w:pPr>
        <w:ind w:firstLine="720"/>
      </w:pPr>
      <w:r w:rsidRPr="002B2699">
        <w:t>Hospital at Home clinical operations (virtual visits, coordination workflows)</w:t>
      </w:r>
    </w:p>
    <w:p w14:paraId="65C714EA" w14:textId="77777777" w:rsidR="002B2699" w:rsidRPr="002B2699" w:rsidRDefault="002B2699" w:rsidP="002B2699">
      <w:pPr>
        <w:ind w:left="720"/>
      </w:pPr>
      <w:r w:rsidRPr="002B2699">
        <w:t>Facilities/Energy management (to learn about building energy use and carbon drivers)</w:t>
      </w:r>
    </w:p>
    <w:p w14:paraId="217A2F86" w14:textId="77777777" w:rsidR="002B2699" w:rsidRPr="002B2699" w:rsidRDefault="002B2699" w:rsidP="002B2699">
      <w:pPr>
        <w:ind w:left="720"/>
      </w:pPr>
      <w:r w:rsidRPr="002B2699">
        <w:t>Supply Chain/Value Analysis (to understand product life cycles and material impacts)</w:t>
      </w:r>
    </w:p>
    <w:p w14:paraId="677DEB56" w14:textId="77777777" w:rsidR="002B2699" w:rsidRPr="002B2699" w:rsidRDefault="002B2699" w:rsidP="002B2699">
      <w:pPr>
        <w:ind w:left="720"/>
      </w:pPr>
      <w:r w:rsidRPr="002B2699">
        <w:t>Finance (to observe cost modeling, revenue cycle considerations, and business case development)</w:t>
      </w:r>
    </w:p>
    <w:p w14:paraId="64BA4344" w14:textId="77777777" w:rsidR="002B2699" w:rsidRPr="002B2699" w:rsidRDefault="002B2699" w:rsidP="002B2699">
      <w:r w:rsidRPr="002B2699">
        <w:t>3. Leadership Exposure The intern will attend selected meetings with:</w:t>
      </w:r>
    </w:p>
    <w:p w14:paraId="58B37FAA" w14:textId="77777777" w:rsidR="002B2699" w:rsidRPr="002B2699" w:rsidRDefault="002B2699" w:rsidP="002B2699">
      <w:pPr>
        <w:ind w:firstLine="720"/>
      </w:pPr>
      <w:r w:rsidRPr="002B2699">
        <w:t>Hospital at Home leadership</w:t>
      </w:r>
    </w:p>
    <w:p w14:paraId="79356F2D" w14:textId="77777777" w:rsidR="002B2699" w:rsidRPr="002B2699" w:rsidRDefault="002B2699" w:rsidP="002B2699">
      <w:pPr>
        <w:ind w:firstLine="720"/>
      </w:pPr>
      <w:r w:rsidRPr="002B2699">
        <w:t>Sustainability executives</w:t>
      </w:r>
    </w:p>
    <w:p w14:paraId="11F70A0F" w14:textId="77777777" w:rsidR="002B2699" w:rsidRPr="002B2699" w:rsidRDefault="002B2699" w:rsidP="002B2699">
      <w:pPr>
        <w:ind w:left="720"/>
      </w:pPr>
      <w:r w:rsidRPr="002B2699">
        <w:t>Operational leaders involved in throughput, clinical transformation, or decarbonization</w:t>
      </w:r>
    </w:p>
    <w:p w14:paraId="4D49ACE7" w14:textId="77777777" w:rsidR="002B2699" w:rsidRPr="002B2699" w:rsidRDefault="002B2699" w:rsidP="002B2699">
      <w:r w:rsidRPr="002B2699">
        <w:t>4. Networking &amp; Touchpoints Regular check</w:t>
      </w:r>
      <w:r w:rsidRPr="002B2699">
        <w:noBreakHyphen/>
        <w:t>ins with mentors across Sustainability, H@H, and Finance provide opportunities to build relationships, receive feedback, and gain broader system knowledge.</w:t>
      </w:r>
    </w:p>
    <w:p w14:paraId="1E7AF063" w14:textId="77777777" w:rsidR="002B2699" w:rsidRPr="002B2699" w:rsidRDefault="002B2699" w:rsidP="002B2699">
      <w:r w:rsidRPr="002B2699">
        <w:lastRenderedPageBreak/>
        <w:t>5. Final Presentation Experience The internship culminates in a final presentation to operational and sustainability leaders, offering practice in executive communication and strategic framing.</w:t>
      </w:r>
    </w:p>
    <w:p w14:paraId="2D8837B8" w14:textId="77777777" w:rsidR="002B2699" w:rsidRDefault="002B2699"/>
    <w:sectPr w:rsidR="002B2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366A1"/>
    <w:multiLevelType w:val="hybridMultilevel"/>
    <w:tmpl w:val="16B4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94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0E"/>
    <w:rsid w:val="002B2699"/>
    <w:rsid w:val="0092340E"/>
    <w:rsid w:val="00DB219B"/>
    <w:rsid w:val="00E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0D8F"/>
  <w15:chartTrackingRefBased/>
  <w15:docId w15:val="{3CF3ABC0-0EA5-4465-B2E3-6B4936A0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4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1401</Characters>
  <Application>Microsoft Office Word</Application>
  <DocSecurity>0</DocSecurity>
  <Lines>29</Lines>
  <Paragraphs>32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Siftar</dc:creator>
  <cp:keywords/>
  <dc:description/>
  <cp:lastModifiedBy>Zoe Siftar</cp:lastModifiedBy>
  <cp:revision>2</cp:revision>
  <dcterms:created xsi:type="dcterms:W3CDTF">2026-02-11T21:22:00Z</dcterms:created>
  <dcterms:modified xsi:type="dcterms:W3CDTF">2026-02-11T21:22:00Z</dcterms:modified>
</cp:coreProperties>
</file>